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43" w:rsidRPr="000F3C43" w:rsidRDefault="000F3C43" w:rsidP="000F3C4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F3C4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24 марта 2022 г. № 448 “Об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Федерации”</w:t>
      </w:r>
    </w:p>
    <w:p w:rsidR="000F3C43" w:rsidRPr="000F3C43" w:rsidRDefault="000F3C43" w:rsidP="000F3C4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марта 2022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Российской Федерации постановляет: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Установить, что в отношении объектов контроля аккредитованных организаций, осуществляющих деятельность в области информационных технологий, включенных в реестр аккредитованных организаций, осуществляющих деятельность в области информационных технологий в соответствии с Положением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 г. N 929 "О государственной аккредитации организаций, осуществляющих деятельность в области информационных технологий", в 2022 - 2024 годах не допускается осуществление видов государственного контроля (надзора), муниципального контроля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самообследования).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Плановые контрольные (надзорные) мероприятия, плановые проверки по видам контроля, указанным в </w:t>
      </w:r>
      <w:hyperlink r:id="rId4" w:anchor="1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постановления, не включаются в планы проведения плановых контрольных (надзорных) мероприятий, планы проведения плановых проверок на 2023 и 2024 годы.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отношении контрольных (надзорных) мероприятий, проверок, проведение которых не допускается в соответствии с </w:t>
      </w:r>
      <w:hyperlink r:id="rId5" w:anchor="1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 и дата начала которых наступает после </w:t>
      </w:r>
      <w:hyperlink r:id="rId6" w:anchor="6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вступления в силу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завершении таких контрольных (надзорных) мероприятий, проверок по причине их отмены вносятся в срок не более 10 дней со дня </w:t>
      </w:r>
      <w:hyperlink r:id="rId7" w:anchor="6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вступления в силу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Издание дополнительных приказов, решений контрольным (надзорным) органом, органом контроля не требуется.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Проведение контрольных (надзорных) мероприятий, проверок, проведение которых не допускается в соответствии с </w:t>
      </w:r>
      <w:hyperlink r:id="rId8" w:anchor="1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постановления, не завершенных на день </w:t>
      </w:r>
      <w:hyperlink r:id="rId9" w:anchor="6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вступления в силу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постановления, не допускается.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Такие контрольные (надзорные) мероприятия, проверки подлежат завершению в течение 5 рабочих дней со дня </w:t>
      </w:r>
      <w:hyperlink r:id="rId10" w:anchor="6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вступления в силу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Выдача предписаний по результатам проведения контрольных (надзорных) мероприятий, проверок, не завершенных на день </w:t>
      </w:r>
      <w:hyperlink r:id="rId11" w:anchor="6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вступления в силу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постановления, не допускается.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Утвердить прилагаемые </w:t>
      </w:r>
      <w:hyperlink r:id="rId12" w:anchor="1000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акты Правительства Российской Федерации.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Настоящее постановление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0F3C43" w:rsidRPr="000F3C43" w:rsidTr="000F3C43">
        <w:tc>
          <w:tcPr>
            <w:tcW w:w="2500" w:type="pct"/>
            <w:hideMark/>
          </w:tcPr>
          <w:p w:rsidR="000F3C43" w:rsidRPr="000F3C43" w:rsidRDefault="000F3C43" w:rsidP="000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F3C43" w:rsidRPr="000F3C43" w:rsidRDefault="000F3C43" w:rsidP="000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0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3" w:anchor="0" w:history="1">
        <w:r w:rsidRPr="000F3C4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24 марта 2022 г. N 448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F3C4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0F3C4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 вносятся в акты Правительства Российской Федерации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Внести в постановление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(www.pravo.gov.ru), 2022, 10 марта, N 0001202203100013) следующие изменения: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пункт 1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3: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абзац первый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подпункте "б":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шестом: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седьмом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абзацем следующего содержания: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"внеплановые проверки, основания для проведения которых установлены пунктом 1</w:t>
      </w:r>
      <w:r w:rsidRPr="000F3C4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10: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слов "нарушения обязательных требований" дополнить словами ", контрольных (надзорных) мероприятий без взаимодействия, мероприятий по контролю без взаимодействия";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предложением следующего содержания: "Проведение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дополнить пунктом 10</w:t>
      </w:r>
      <w:r w:rsidRPr="000F3C4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следующего содержания: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"10</w:t>
      </w:r>
      <w:r w:rsidRPr="000F3C4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пункт 11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дополнить пунктом 11</w:t>
      </w:r>
      <w:r w:rsidRPr="000F3C4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следующего содержания: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"11</w:t>
      </w:r>
      <w:r w:rsidRPr="000F3C4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Установить, что не требуется представление контрольными (надзорными) органами, органами контроля статистической информации за 2022 год об осуществлении видов государственного контроля (надзора), муниципального контроля, формирование которой предусмотрено распоряжением Правительства Российской Федерации от 6 мая 2008 г. N 671-р.".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подпункте "в" пункта 2 приложения N 17 к постановлению Правительства Российской Федерации от 12 марта 2022 г. N 353 "Об особенностях разрешительной деятельности в Российской Федерации в 2022 году" (Официальный интернет-портал правовой информации (www.pravo.gov.ru), 2022, 14 марта, N 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 аккредитованных лиц, выполняющих работы и (или) оказывающих услуги по обеспечению единства измерений".</w:t>
      </w:r>
    </w:p>
    <w:p w:rsidR="000F3C43" w:rsidRPr="000F3C43" w:rsidRDefault="000F3C43" w:rsidP="000F3C4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0F3C4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0F3C43" w:rsidRPr="000F3C43" w:rsidRDefault="00E3294D" w:rsidP="000F3C43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2022-2024 гг. в отношении аккредитованных IT-организаций запрещено проводить государственный контроль (надзор), муниципальный контроль. Это не касается профилактических мероприятий в виде консультирования, информирования и самообследования. Уже начатые проверки должны быть прекращены.</w:t>
      </w:r>
    </w:p>
    <w:p w:rsidR="000F3C43" w:rsidRP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скорректированы особенности госконтроля (надзора), муниципального контроля в 2022 г. В частности, запрещены плановые мероприятия и проверки в рамках госконтроля (надзора) за работой региональных и местных властей. Уточнены основания для проведения внеплановых мероприятий и проверок. Отменена необходимость представления </w:t>
      </w:r>
      <w:proofErr w:type="spellStart"/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статинформации</w:t>
      </w:r>
      <w:proofErr w:type="spellEnd"/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 2022 г. об осуществлении видов государственного контроля (надзора), муниципального контроля.</w:t>
      </w:r>
    </w:p>
    <w:p w:rsidR="000F3C43" w:rsidRDefault="000F3C43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F3C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вступает в силу со дня опубликования.</w:t>
      </w: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2" w:name="_GoBack"/>
      <w:bookmarkEnd w:id="2"/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Pr="00571CA8" w:rsidRDefault="00571CA8" w:rsidP="00571CA8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571CA8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lastRenderedPageBreak/>
        <w:t>Перечень поручений по итогам XXV Петербургского международного экономического форума</w:t>
      </w:r>
    </w:p>
    <w:p w:rsidR="00571CA8" w:rsidRPr="00571CA8" w:rsidRDefault="00571CA8" w:rsidP="00571CA8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571CA8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Президент утвердил перечень поручений по итогам XXV Петербургского международного экономического форума, прошедшего 15–18 июня 2022 года.</w:t>
      </w:r>
    </w:p>
    <w:p w:rsidR="00571CA8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Pr="000F3C43" w:rsidRDefault="00571CA8" w:rsidP="000F3C4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71CA8" w:rsidRPr="00571CA8" w:rsidRDefault="00571CA8" w:rsidP="00571CA8">
      <w:pPr>
        <w:shd w:val="clear" w:color="auto" w:fill="FEFEFE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571CA8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Пр-1269, п.1е</w:t>
      </w:r>
    </w:p>
    <w:p w:rsidR="00571CA8" w:rsidRPr="00571CA8" w:rsidRDefault="00571CA8" w:rsidP="00571CA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71CA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е) обеспечить подготовку следующего этапа реформы контрольно-надзорной деятельности, предусмотрев, в частности, отмену контрольных (надзорных) мероприятий и проверок, проводимых в отношении субъектов предпринимательства, деятельность которых не относится к чрезвычайно высокой и высокой категориям риска причинения вреда, расширение применения риск-ориентированного подхода и внесение в законодательство Российской Федерации соответствующих изменений.</w:t>
      </w:r>
    </w:p>
    <w:p w:rsidR="00571CA8" w:rsidRPr="00571CA8" w:rsidRDefault="00571CA8" w:rsidP="00571CA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71CA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Срок – 15 октября 2022 г.;</w:t>
      </w:r>
    </w:p>
    <w:tbl>
      <w:tblPr>
        <w:tblW w:w="9600" w:type="dxa"/>
        <w:tblCellSpacing w:w="1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224"/>
      </w:tblGrid>
      <w:tr w:rsidR="00571CA8" w:rsidRPr="00571CA8" w:rsidTr="00571CA8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571CA8" w:rsidRPr="00571CA8" w:rsidRDefault="00571CA8" w:rsidP="00571CA8">
            <w:pPr>
              <w:spacing w:after="0" w:line="330" w:lineRule="atLeast"/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</w:pPr>
            <w:r w:rsidRPr="00571CA8"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6179" w:type="dxa"/>
            <w:shd w:val="clear" w:color="auto" w:fill="FEFEFE"/>
            <w:tcMar>
              <w:top w:w="0" w:type="dxa"/>
              <w:left w:w="715" w:type="dxa"/>
              <w:bottom w:w="0" w:type="dxa"/>
              <w:right w:w="0" w:type="dxa"/>
            </w:tcMar>
            <w:vAlign w:val="center"/>
            <w:hideMark/>
          </w:tcPr>
          <w:p w:rsidR="00571CA8" w:rsidRPr="00571CA8" w:rsidRDefault="00571CA8" w:rsidP="00571CA8">
            <w:pPr>
              <w:spacing w:after="0" w:line="330" w:lineRule="atLeast"/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571CA8">
                <w:rPr>
                  <w:rFonts w:ascii="Arial" w:eastAsia="Times New Roman" w:hAnsi="Arial" w:cs="Arial"/>
                  <w:color w:val="020C22"/>
                  <w:sz w:val="20"/>
                  <w:szCs w:val="20"/>
                  <w:u w:val="single"/>
                  <w:lang w:eastAsia="ru-RU"/>
                </w:rPr>
                <w:t>Мишустин</w:t>
              </w:r>
              <w:proofErr w:type="spellEnd"/>
              <w:r w:rsidRPr="00571CA8">
                <w:rPr>
                  <w:rFonts w:ascii="Arial" w:eastAsia="Times New Roman" w:hAnsi="Arial" w:cs="Arial"/>
                  <w:color w:val="020C22"/>
                  <w:sz w:val="20"/>
                  <w:szCs w:val="20"/>
                  <w:u w:val="single"/>
                  <w:lang w:eastAsia="ru-RU"/>
                </w:rPr>
                <w:t xml:space="preserve"> Михаил Владимирович</w:t>
              </w:r>
            </w:hyperlink>
          </w:p>
        </w:tc>
      </w:tr>
      <w:tr w:rsidR="00571CA8" w:rsidRPr="00571CA8" w:rsidTr="00571CA8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571CA8" w:rsidRPr="00571CA8" w:rsidRDefault="00571CA8" w:rsidP="00571CA8">
            <w:pPr>
              <w:spacing w:after="0" w:line="330" w:lineRule="atLeast"/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</w:pPr>
            <w:r w:rsidRPr="00571CA8"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6179" w:type="dxa"/>
            <w:shd w:val="clear" w:color="auto" w:fill="FEFEFE"/>
            <w:tcMar>
              <w:top w:w="0" w:type="dxa"/>
              <w:left w:w="715" w:type="dxa"/>
              <w:bottom w:w="0" w:type="dxa"/>
              <w:right w:w="0" w:type="dxa"/>
            </w:tcMar>
            <w:vAlign w:val="center"/>
            <w:hideMark/>
          </w:tcPr>
          <w:p w:rsidR="00571CA8" w:rsidRPr="00571CA8" w:rsidRDefault="00571CA8" w:rsidP="00571CA8">
            <w:pPr>
              <w:spacing w:after="0" w:line="330" w:lineRule="atLeast"/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</w:pPr>
            <w:hyperlink r:id="rId15" w:history="1">
              <w:r w:rsidRPr="00571CA8">
                <w:rPr>
                  <w:rFonts w:ascii="Arial" w:eastAsia="Times New Roman" w:hAnsi="Arial" w:cs="Arial"/>
                  <w:color w:val="020C22"/>
                  <w:sz w:val="20"/>
                  <w:szCs w:val="20"/>
                  <w:u w:val="single"/>
                  <w:lang w:eastAsia="ru-RU"/>
                </w:rPr>
                <w:t>Поддержка предпринимательства</w:t>
              </w:r>
            </w:hyperlink>
          </w:p>
        </w:tc>
      </w:tr>
      <w:tr w:rsidR="00571CA8" w:rsidRPr="00571CA8" w:rsidTr="00571CA8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571CA8" w:rsidRPr="00571CA8" w:rsidRDefault="00571CA8" w:rsidP="00571CA8">
            <w:pPr>
              <w:spacing w:after="0" w:line="330" w:lineRule="atLeast"/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</w:pPr>
            <w:r w:rsidRPr="00571CA8"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6179" w:type="dxa"/>
            <w:shd w:val="clear" w:color="auto" w:fill="FEFEFE"/>
            <w:tcMar>
              <w:top w:w="0" w:type="dxa"/>
              <w:left w:w="715" w:type="dxa"/>
              <w:bottom w:w="0" w:type="dxa"/>
              <w:right w:w="0" w:type="dxa"/>
            </w:tcMar>
            <w:vAlign w:val="center"/>
            <w:hideMark/>
          </w:tcPr>
          <w:p w:rsidR="00571CA8" w:rsidRPr="00571CA8" w:rsidRDefault="00571CA8" w:rsidP="00571CA8">
            <w:pPr>
              <w:spacing w:after="0" w:line="330" w:lineRule="atLeast"/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</w:pPr>
            <w:r w:rsidRPr="00571CA8">
              <w:rPr>
                <w:rFonts w:ascii="Arial" w:eastAsia="Times New Roman" w:hAnsi="Arial" w:cs="Arial"/>
                <w:color w:val="020C22"/>
                <w:sz w:val="20"/>
                <w:szCs w:val="20"/>
                <w:lang w:eastAsia="ru-RU"/>
              </w:rPr>
              <w:t>15 октября 2022 года</w:t>
            </w:r>
          </w:p>
        </w:tc>
      </w:tr>
    </w:tbl>
    <w:p w:rsidR="000F3C43" w:rsidRDefault="000F3C43"/>
    <w:sectPr w:rsidR="000F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3"/>
    <w:rsid w:val="000F3C43"/>
    <w:rsid w:val="00571CA8"/>
    <w:rsid w:val="00E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A7C4"/>
  <w15:chartTrackingRefBased/>
  <w15:docId w15:val="{8C696B62-3589-42E2-96FA-A9BE5DB1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8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752">
          <w:marLeft w:val="0"/>
          <w:marRight w:val="0"/>
          <w:marTop w:val="0"/>
          <w:marBottom w:val="435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648206/" TargetMode="External"/><Relationship Id="rId13" Type="http://schemas.openxmlformats.org/officeDocument/2006/relationships/hyperlink" Target="https://www.garant.ru/products/ipo/prime/doc/4036482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3648206/" TargetMode="External"/><Relationship Id="rId12" Type="http://schemas.openxmlformats.org/officeDocument/2006/relationships/hyperlink" Target="https://www.garant.ru/products/ipo/prime/doc/40364820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648206/" TargetMode="External"/><Relationship Id="rId11" Type="http://schemas.openxmlformats.org/officeDocument/2006/relationships/hyperlink" Target="https://www.garant.ru/products/ipo/prime/doc/403648206/" TargetMode="External"/><Relationship Id="rId5" Type="http://schemas.openxmlformats.org/officeDocument/2006/relationships/hyperlink" Target="https://www.garant.ru/products/ipo/prime/doc/403648206/" TargetMode="External"/><Relationship Id="rId15" Type="http://schemas.openxmlformats.org/officeDocument/2006/relationships/hyperlink" Target="http://www.kremlin.ru/acts/assignments/items/topic/74/desc" TargetMode="External"/><Relationship Id="rId10" Type="http://schemas.openxmlformats.org/officeDocument/2006/relationships/hyperlink" Target="https://www.garant.ru/products/ipo/prime/doc/403648206/" TargetMode="External"/><Relationship Id="rId4" Type="http://schemas.openxmlformats.org/officeDocument/2006/relationships/hyperlink" Target="https://www.garant.ru/products/ipo/prime/doc/403648206/" TargetMode="External"/><Relationship Id="rId9" Type="http://schemas.openxmlformats.org/officeDocument/2006/relationships/hyperlink" Target="https://www.garant.ru/products/ipo/prime/doc/403648206/" TargetMode="External"/><Relationship Id="rId14" Type="http://schemas.openxmlformats.org/officeDocument/2006/relationships/hyperlink" Target="http://www.kremlin.ru/acts/assignments/items/person/294/de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2022-03-30T13:58:00Z</dcterms:created>
  <dcterms:modified xsi:type="dcterms:W3CDTF">2022-08-17T09:15:00Z</dcterms:modified>
</cp:coreProperties>
</file>